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86C5" w14:textId="719AE2F1" w:rsidR="000B1AC4" w:rsidRDefault="001555D4" w:rsidP="00407AB3">
      <w:pPr>
        <w:spacing w:after="0" w:line="240" w:lineRule="auto"/>
      </w:pPr>
      <w:r>
        <w:t>En base a los conocimientos adquiridos contesta las siguientes preguntas</w:t>
      </w:r>
    </w:p>
    <w:p w14:paraId="5E01252B" w14:textId="0EF7B87C" w:rsidR="001555D4" w:rsidRDefault="001555D4" w:rsidP="00407AB3">
      <w:pPr>
        <w:spacing w:after="0" w:line="240" w:lineRule="auto"/>
      </w:pPr>
      <w:r>
        <w:t xml:space="preserve">1.- </w:t>
      </w:r>
      <w:r w:rsidR="00542F49">
        <w:t xml:space="preserve">Son opciones para determinar el peso de un paciente </w:t>
      </w:r>
    </w:p>
    <w:p w14:paraId="2C0F97E5" w14:textId="636E5FBA" w:rsidR="001555D4" w:rsidRDefault="00542F49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Referido por el paciente, referido por el familiar, peso y/o talla aproximado</w:t>
      </w:r>
    </w:p>
    <w:p w14:paraId="6E4DA35D" w14:textId="74819A1C" w:rsidR="00542F49" w:rsidRDefault="00542F49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Referido por el paciente, referido por el papa, peso y/o talla aproximado</w:t>
      </w:r>
    </w:p>
    <w:p w14:paraId="410FE6C8" w14:textId="2B021970" w:rsidR="00542F49" w:rsidRDefault="00542F49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Referido por el paciente, referido por el familiar, referido por el jefe de servicio</w:t>
      </w:r>
    </w:p>
    <w:p w14:paraId="0A96A70C" w14:textId="6570BB2E" w:rsidR="00542F49" w:rsidRDefault="00542F49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Referido por el pariente, referido por el familiar, referido por el jefe de servicio</w:t>
      </w:r>
    </w:p>
    <w:p w14:paraId="69917142" w14:textId="174EC0DA" w:rsidR="001555D4" w:rsidRDefault="001555D4" w:rsidP="001555D4">
      <w:pPr>
        <w:spacing w:after="0" w:line="240" w:lineRule="auto"/>
      </w:pPr>
      <w:r>
        <w:t xml:space="preserve">2.- </w:t>
      </w:r>
      <w:r w:rsidR="00542F49">
        <w:t xml:space="preserve">Cuando se documenta la ingesta del paciente que es lo que se debe registrar </w:t>
      </w:r>
      <w:r>
        <w:t xml:space="preserve"> </w:t>
      </w:r>
    </w:p>
    <w:p w14:paraId="01CAF49B" w14:textId="3E833D71" w:rsidR="001555D4" w:rsidRDefault="00542F49" w:rsidP="001555D4">
      <w:pPr>
        <w:pStyle w:val="Prrafodelista"/>
        <w:numPr>
          <w:ilvl w:val="0"/>
          <w:numId w:val="2"/>
        </w:numPr>
        <w:spacing w:after="0" w:line="240" w:lineRule="auto"/>
      </w:pPr>
      <w:r>
        <w:t>Lo que le proporcionaron de dieta</w:t>
      </w:r>
    </w:p>
    <w:p w14:paraId="4BD8FB68" w14:textId="298F78F0" w:rsidR="00542F49" w:rsidRDefault="00542F49" w:rsidP="001555D4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La ingesta indicada </w:t>
      </w:r>
      <w:bookmarkStart w:id="0" w:name="_GoBack"/>
      <w:bookmarkEnd w:id="0"/>
    </w:p>
    <w:p w14:paraId="001F4969" w14:textId="5A80FF15" w:rsidR="00542F49" w:rsidRDefault="00542F49" w:rsidP="001555D4">
      <w:pPr>
        <w:pStyle w:val="Prrafodelista"/>
        <w:numPr>
          <w:ilvl w:val="0"/>
          <w:numId w:val="2"/>
        </w:numPr>
        <w:spacing w:after="0" w:line="240" w:lineRule="auto"/>
      </w:pPr>
      <w:r>
        <w:t>La ingesta real que realizo el paciente</w:t>
      </w:r>
    </w:p>
    <w:p w14:paraId="2F65C077" w14:textId="11CCD749" w:rsidR="00542F49" w:rsidRDefault="00542F49" w:rsidP="00542F49">
      <w:pPr>
        <w:pStyle w:val="Prrafodelista"/>
        <w:numPr>
          <w:ilvl w:val="0"/>
          <w:numId w:val="2"/>
        </w:numPr>
        <w:spacing w:after="0" w:line="240" w:lineRule="auto"/>
      </w:pPr>
      <w:r>
        <w:t>La ingesta que detecta la nutrióloga</w:t>
      </w:r>
    </w:p>
    <w:p w14:paraId="323311A2" w14:textId="4556958B" w:rsidR="001555D4" w:rsidRDefault="001555D4" w:rsidP="001555D4">
      <w:pPr>
        <w:spacing w:after="0" w:line="240" w:lineRule="auto"/>
      </w:pPr>
      <w:r>
        <w:t xml:space="preserve">3.- </w:t>
      </w:r>
      <w:r w:rsidR="00542F49">
        <w:t xml:space="preserve">Cuando un paciente está en ayuno cuales son los dos datos que se recomienda documentar </w:t>
      </w:r>
    </w:p>
    <w:p w14:paraId="1E8E7BD7" w14:textId="21E176E1" w:rsidR="00964E3A" w:rsidRDefault="00542F49" w:rsidP="001555D4">
      <w:pPr>
        <w:pStyle w:val="Prrafodelista"/>
        <w:numPr>
          <w:ilvl w:val="0"/>
          <w:numId w:val="3"/>
        </w:numPr>
        <w:spacing w:after="0" w:line="240" w:lineRule="auto"/>
      </w:pPr>
      <w:r>
        <w:t>Fecha de</w:t>
      </w:r>
      <w:r w:rsidR="00210C07">
        <w:t xml:space="preserve"> ú</w:t>
      </w:r>
      <w:r>
        <w:t>ltima ingesta y hora de</w:t>
      </w:r>
      <w:r w:rsidR="00210C07">
        <w:t xml:space="preserve"> última</w:t>
      </w:r>
      <w:r>
        <w:t xml:space="preserve"> ingesta </w:t>
      </w:r>
    </w:p>
    <w:p w14:paraId="275ED798" w14:textId="39F24115" w:rsidR="00542F49" w:rsidRDefault="00542F49" w:rsidP="001555D4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Hora </w:t>
      </w:r>
      <w:r w:rsidR="00210C07">
        <w:t xml:space="preserve">de última ingesta y descripción de última ingesta </w:t>
      </w:r>
    </w:p>
    <w:p w14:paraId="49244EB9" w14:textId="5439E6D3" w:rsidR="00210C07" w:rsidRDefault="00210C07" w:rsidP="001555D4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Descripción de última ingesta y fecha de última ingesta </w:t>
      </w:r>
    </w:p>
    <w:p w14:paraId="4C5903DE" w14:textId="28C730D8" w:rsidR="00210C07" w:rsidRDefault="00210C07" w:rsidP="001555D4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Fecha de la ingesta y descripción de la ingesta en 24 </w:t>
      </w:r>
      <w:proofErr w:type="spellStart"/>
      <w:r>
        <w:t>hrs</w:t>
      </w:r>
      <w:proofErr w:type="spellEnd"/>
    </w:p>
    <w:p w14:paraId="7989E001" w14:textId="046F5D5C" w:rsidR="00964E3A" w:rsidRDefault="00964E3A" w:rsidP="00964E3A">
      <w:pPr>
        <w:spacing w:after="0" w:line="240" w:lineRule="auto"/>
      </w:pPr>
      <w:r>
        <w:t xml:space="preserve">4.- Según la </w:t>
      </w:r>
      <w:r w:rsidR="00210C07" w:rsidRPr="00210C07">
        <w:t xml:space="preserve">NOM-022-SSA3-2012, Que instituye las condiciones para la administración de la terapia de infusión </w:t>
      </w:r>
      <w:r w:rsidR="00210C07">
        <w:t>en los Estados Unidos Mexicanos</w:t>
      </w:r>
      <w:r>
        <w:t xml:space="preserve">, </w:t>
      </w:r>
      <w:r w:rsidR="00210C07">
        <w:t xml:space="preserve">en la instalación de la terapia deben ser registrados en el expediente clínico los datos: </w:t>
      </w:r>
    </w:p>
    <w:p w14:paraId="6323C41E" w14:textId="5CF6E492" w:rsidR="00964E3A" w:rsidRDefault="00210C07" w:rsidP="00210C07">
      <w:pPr>
        <w:pStyle w:val="Prrafodelista"/>
        <w:numPr>
          <w:ilvl w:val="0"/>
          <w:numId w:val="4"/>
        </w:numPr>
        <w:spacing w:after="0" w:line="240" w:lineRule="auto"/>
      </w:pPr>
      <w:r>
        <w:t>Fecha y hora, tipo y calibre de catéter</w:t>
      </w:r>
    </w:p>
    <w:p w14:paraId="62042C08" w14:textId="06AB8CA2" w:rsidR="00964E3A" w:rsidRDefault="00210C07" w:rsidP="00964E3A">
      <w:pPr>
        <w:pStyle w:val="Prrafodelista"/>
        <w:numPr>
          <w:ilvl w:val="0"/>
          <w:numId w:val="4"/>
        </w:numPr>
        <w:spacing w:after="0" w:line="240" w:lineRule="auto"/>
      </w:pPr>
      <w:r>
        <w:t>Nombre anatómico del sitio de punción</w:t>
      </w:r>
    </w:p>
    <w:p w14:paraId="7E3EE349" w14:textId="39F3CC09" w:rsidR="00210C07" w:rsidRDefault="00210C07" w:rsidP="00964E3A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Número de intentos e incidentes ocurridos </w:t>
      </w:r>
    </w:p>
    <w:p w14:paraId="4E78EC4A" w14:textId="00488880" w:rsidR="00964E3A" w:rsidRDefault="00210C07" w:rsidP="00964E3A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Todas las anteriores </w:t>
      </w:r>
    </w:p>
    <w:p w14:paraId="5D497692" w14:textId="6206F6BA" w:rsidR="00964E3A" w:rsidRDefault="00964E3A" w:rsidP="00210C07">
      <w:pPr>
        <w:spacing w:after="0" w:line="240" w:lineRule="auto"/>
      </w:pPr>
      <w:r>
        <w:t xml:space="preserve">5.- </w:t>
      </w:r>
      <w:r w:rsidR="00210C07">
        <w:t xml:space="preserve">Según </w:t>
      </w:r>
      <w:r w:rsidR="00210C07" w:rsidRPr="00210C07">
        <w:t>NOM-253-SSA1-2012, Para la disposición de sangre humana y sus componentes con fines terapéuticos</w:t>
      </w:r>
      <w:r w:rsidR="00D97193">
        <w:t>, es uno de los documentos que se deben obtener antes de hacer una transfusión:</w:t>
      </w:r>
    </w:p>
    <w:p w14:paraId="574B7351" w14:textId="075FEFB8" w:rsidR="00964E3A" w:rsidRDefault="00D97193" w:rsidP="00964E3A">
      <w:pPr>
        <w:pStyle w:val="Prrafodelista"/>
        <w:numPr>
          <w:ilvl w:val="0"/>
          <w:numId w:val="5"/>
        </w:numPr>
        <w:spacing w:after="0" w:line="240" w:lineRule="auto"/>
      </w:pPr>
      <w:r>
        <w:t>Expediente clínico</w:t>
      </w:r>
    </w:p>
    <w:p w14:paraId="067C180D" w14:textId="2B5AE986" w:rsidR="00D97193" w:rsidRDefault="00D97193" w:rsidP="00964E3A">
      <w:pPr>
        <w:pStyle w:val="Prrafodelista"/>
        <w:numPr>
          <w:ilvl w:val="0"/>
          <w:numId w:val="5"/>
        </w:numPr>
        <w:spacing w:after="0" w:line="240" w:lineRule="auto"/>
      </w:pPr>
      <w:r>
        <w:t xml:space="preserve">Registro clínico de enfermería </w:t>
      </w:r>
    </w:p>
    <w:p w14:paraId="59BD70FA" w14:textId="6B186DAD" w:rsidR="00D97193" w:rsidRDefault="00D97193" w:rsidP="00964E3A">
      <w:pPr>
        <w:pStyle w:val="Prrafodelista"/>
        <w:numPr>
          <w:ilvl w:val="0"/>
          <w:numId w:val="5"/>
        </w:numPr>
        <w:spacing w:after="0" w:line="240" w:lineRule="auto"/>
      </w:pPr>
      <w:r>
        <w:t>Nota de indicación médica</w:t>
      </w:r>
    </w:p>
    <w:p w14:paraId="57F134FD" w14:textId="1F5D77D4" w:rsidR="00964E3A" w:rsidRDefault="00D97193" w:rsidP="00D97193">
      <w:pPr>
        <w:pStyle w:val="Prrafodelista"/>
        <w:numPr>
          <w:ilvl w:val="0"/>
          <w:numId w:val="5"/>
        </w:numPr>
        <w:spacing w:after="0" w:line="240" w:lineRule="auto"/>
      </w:pPr>
      <w:r>
        <w:t>Consentimiento válidamente informado</w:t>
      </w:r>
    </w:p>
    <w:p w14:paraId="4BDB0B4A" w14:textId="77AB88BA" w:rsidR="00964E3A" w:rsidRDefault="00964E3A" w:rsidP="00964E3A">
      <w:pPr>
        <w:spacing w:after="0" w:line="240" w:lineRule="auto"/>
      </w:pPr>
      <w:r>
        <w:t xml:space="preserve">6.- </w:t>
      </w:r>
      <w:r w:rsidR="00D97193">
        <w:t xml:space="preserve">Para los egresos </w:t>
      </w:r>
      <w:r w:rsidR="006610DB">
        <w:t>(</w:t>
      </w:r>
      <w:r w:rsidR="00D97193">
        <w:t>diuresis y evacuación</w:t>
      </w:r>
      <w:r w:rsidR="006610DB">
        <w:t>) ¿cuál</w:t>
      </w:r>
      <w:r w:rsidR="00D97193">
        <w:t xml:space="preserve"> es </w:t>
      </w:r>
      <w:r w:rsidR="006610DB">
        <w:t>una de las recomendaciones</w:t>
      </w:r>
      <w:r w:rsidR="00D97193">
        <w:t xml:space="preserve"> para su documentación</w:t>
      </w:r>
      <w:r w:rsidR="006610DB">
        <w:t>?</w:t>
      </w:r>
      <w:r w:rsidR="00D97193">
        <w:t xml:space="preserve"> </w:t>
      </w:r>
    </w:p>
    <w:p w14:paraId="11D569DA" w14:textId="49F8BEB5" w:rsidR="004B3EA3" w:rsidRDefault="00D97193" w:rsidP="004B3EA3">
      <w:pPr>
        <w:pStyle w:val="Prrafodelista"/>
        <w:numPr>
          <w:ilvl w:val="0"/>
          <w:numId w:val="6"/>
        </w:numPr>
        <w:spacing w:after="0" w:line="240" w:lineRule="auto"/>
      </w:pPr>
      <w:r>
        <w:t>En cifra con unidad de medida</w:t>
      </w:r>
    </w:p>
    <w:p w14:paraId="66B91159" w14:textId="4DEACEB6" w:rsidR="00D97193" w:rsidRDefault="00D97193" w:rsidP="004B3EA3">
      <w:pPr>
        <w:pStyle w:val="Prrafodelista"/>
        <w:numPr>
          <w:ilvl w:val="0"/>
          <w:numId w:val="6"/>
        </w:numPr>
        <w:spacing w:after="0" w:line="240" w:lineRule="auto"/>
      </w:pPr>
      <w:r>
        <w:t>Con X</w:t>
      </w:r>
    </w:p>
    <w:p w14:paraId="4408F462" w14:textId="3174889F" w:rsidR="00D97193" w:rsidRDefault="00D97193" w:rsidP="004B3EA3">
      <w:pPr>
        <w:pStyle w:val="Prrafodelista"/>
        <w:numPr>
          <w:ilvl w:val="0"/>
          <w:numId w:val="6"/>
        </w:numPr>
        <w:spacing w:after="0" w:line="240" w:lineRule="auto"/>
      </w:pPr>
      <w:r>
        <w:t>Con la palabra SI o NO</w:t>
      </w:r>
    </w:p>
    <w:p w14:paraId="3EAF25B2" w14:textId="30457F9A" w:rsidR="00D97193" w:rsidRPr="00D97193" w:rsidRDefault="006610DB" w:rsidP="006610DB">
      <w:pPr>
        <w:pStyle w:val="Prrafodelista"/>
        <w:numPr>
          <w:ilvl w:val="0"/>
          <w:numId w:val="6"/>
        </w:numPr>
        <w:spacing w:after="0" w:line="240" w:lineRule="auto"/>
      </w:pPr>
      <w:r>
        <w:t>Con *</w:t>
      </w:r>
    </w:p>
    <w:p w14:paraId="3A48E8ED" w14:textId="614046EE" w:rsidR="004B3EA3" w:rsidRDefault="004B3EA3" w:rsidP="00D97193">
      <w:pPr>
        <w:spacing w:after="0" w:line="240" w:lineRule="auto"/>
      </w:pPr>
      <w:r>
        <w:t xml:space="preserve">7.- </w:t>
      </w:r>
      <w:r w:rsidR="006610DB">
        <w:t xml:space="preserve">Para el control de líquidos estricto que formula tenemos que agregar en los ingresos </w:t>
      </w:r>
    </w:p>
    <w:p w14:paraId="3C26FB19" w14:textId="5F63E288" w:rsidR="006610DB" w:rsidRDefault="006610DB" w:rsidP="006610DB">
      <w:pPr>
        <w:pStyle w:val="Prrafodelista"/>
        <w:numPr>
          <w:ilvl w:val="0"/>
          <w:numId w:val="11"/>
        </w:numPr>
        <w:spacing w:after="0" w:line="240" w:lineRule="auto"/>
      </w:pPr>
      <w:r>
        <w:t>Agua metabólica</w:t>
      </w:r>
    </w:p>
    <w:p w14:paraId="15F66B6D" w14:textId="513F1822" w:rsidR="006610DB" w:rsidRDefault="006610DB" w:rsidP="006610DB">
      <w:pPr>
        <w:pStyle w:val="Prrafodelista"/>
        <w:numPr>
          <w:ilvl w:val="0"/>
          <w:numId w:val="11"/>
        </w:numPr>
        <w:spacing w:after="0" w:line="240" w:lineRule="auto"/>
      </w:pPr>
      <w:r>
        <w:t>Agua con metanol</w:t>
      </w:r>
    </w:p>
    <w:p w14:paraId="6DBA9CC7" w14:textId="08042620" w:rsidR="006610DB" w:rsidRDefault="006610DB" w:rsidP="006610DB">
      <w:pPr>
        <w:pStyle w:val="Prrafodelista"/>
        <w:numPr>
          <w:ilvl w:val="0"/>
          <w:numId w:val="11"/>
        </w:numPr>
        <w:spacing w:after="0" w:line="240" w:lineRule="auto"/>
      </w:pPr>
      <w:r>
        <w:t>Perdidas insensibles</w:t>
      </w:r>
    </w:p>
    <w:p w14:paraId="2237435D" w14:textId="0CF7420C" w:rsidR="006610DB" w:rsidRDefault="006610DB" w:rsidP="006610DB">
      <w:pPr>
        <w:pStyle w:val="Prrafodelista"/>
        <w:numPr>
          <w:ilvl w:val="0"/>
          <w:numId w:val="11"/>
        </w:numPr>
        <w:spacing w:after="0" w:line="240" w:lineRule="auto"/>
      </w:pPr>
      <w:r>
        <w:t xml:space="preserve">Perdidas sensibles </w:t>
      </w:r>
    </w:p>
    <w:p w14:paraId="6EC4617C" w14:textId="0DB66707" w:rsidR="004B3EA3" w:rsidRDefault="004B3EA3" w:rsidP="006610DB">
      <w:pPr>
        <w:spacing w:after="0" w:line="240" w:lineRule="auto"/>
      </w:pPr>
      <w:r>
        <w:t xml:space="preserve">8.- </w:t>
      </w:r>
      <w:r w:rsidR="006610DB">
        <w:t xml:space="preserve">Para el control de líquidos estricto que formula tenemos que agregar en los egresos </w:t>
      </w:r>
    </w:p>
    <w:p w14:paraId="78E35D69" w14:textId="77777777" w:rsidR="006610DB" w:rsidRDefault="006610DB" w:rsidP="006610DB">
      <w:pPr>
        <w:pStyle w:val="Prrafodelista"/>
        <w:numPr>
          <w:ilvl w:val="0"/>
          <w:numId w:val="12"/>
        </w:numPr>
        <w:spacing w:after="0" w:line="240" w:lineRule="auto"/>
      </w:pPr>
      <w:r>
        <w:t>Agua metabólica</w:t>
      </w:r>
    </w:p>
    <w:p w14:paraId="45838D4A" w14:textId="77777777" w:rsidR="006610DB" w:rsidRDefault="006610DB" w:rsidP="006610DB">
      <w:pPr>
        <w:pStyle w:val="Prrafodelista"/>
        <w:numPr>
          <w:ilvl w:val="0"/>
          <w:numId w:val="12"/>
        </w:numPr>
        <w:spacing w:after="0" w:line="240" w:lineRule="auto"/>
      </w:pPr>
      <w:r>
        <w:t>Agua con metanol</w:t>
      </w:r>
    </w:p>
    <w:p w14:paraId="62D02B5E" w14:textId="77777777" w:rsidR="006610DB" w:rsidRDefault="006610DB" w:rsidP="006610DB">
      <w:pPr>
        <w:pStyle w:val="Prrafodelista"/>
        <w:numPr>
          <w:ilvl w:val="0"/>
          <w:numId w:val="12"/>
        </w:numPr>
        <w:spacing w:after="0" w:line="240" w:lineRule="auto"/>
      </w:pPr>
      <w:r>
        <w:t>Perdidas insensibles</w:t>
      </w:r>
    </w:p>
    <w:p w14:paraId="671CAD08" w14:textId="77777777" w:rsidR="006610DB" w:rsidRDefault="006610DB" w:rsidP="006610DB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Perdidas sensibles </w:t>
      </w:r>
    </w:p>
    <w:p w14:paraId="135E4CE4" w14:textId="38A2963E" w:rsidR="004B3EA3" w:rsidRDefault="004B3EA3" w:rsidP="004B3EA3">
      <w:pPr>
        <w:spacing w:after="0" w:line="240" w:lineRule="auto"/>
      </w:pPr>
      <w:r>
        <w:t xml:space="preserve">9.- </w:t>
      </w:r>
      <w:r w:rsidR="006610DB">
        <w:t>En el registro de la solicitud y toma de estudios de laboratorio es recomendable documentar</w:t>
      </w:r>
      <w:r>
        <w:t xml:space="preserve">: </w:t>
      </w:r>
    </w:p>
    <w:p w14:paraId="11E3C6B2" w14:textId="4536523A" w:rsidR="006610DB" w:rsidRDefault="006610DB" w:rsidP="006610DB">
      <w:pPr>
        <w:pStyle w:val="Prrafodelista"/>
        <w:numPr>
          <w:ilvl w:val="0"/>
          <w:numId w:val="9"/>
        </w:numPr>
        <w:spacing w:after="0" w:line="240" w:lineRule="auto"/>
      </w:pPr>
      <w:r>
        <w:t>Cantidad de muestra</w:t>
      </w:r>
    </w:p>
    <w:p w14:paraId="77BFE70E" w14:textId="6FFE5A4E" w:rsidR="006610DB" w:rsidRDefault="006610DB" w:rsidP="004B3EA3">
      <w:pPr>
        <w:pStyle w:val="Prrafodelista"/>
        <w:numPr>
          <w:ilvl w:val="0"/>
          <w:numId w:val="9"/>
        </w:numPr>
        <w:spacing w:after="0" w:line="240" w:lineRule="auto"/>
      </w:pPr>
      <w:r>
        <w:t>Hora de la toma de la muestra</w:t>
      </w:r>
    </w:p>
    <w:p w14:paraId="62AA3A3A" w14:textId="0BDB59B3" w:rsidR="006610DB" w:rsidRDefault="006610DB" w:rsidP="004B3EA3">
      <w:pPr>
        <w:pStyle w:val="Prrafodelista"/>
        <w:numPr>
          <w:ilvl w:val="0"/>
          <w:numId w:val="9"/>
        </w:numPr>
        <w:spacing w:after="0" w:line="240" w:lineRule="auto"/>
      </w:pPr>
      <w:r>
        <w:t>Tipo de estudio solicitado</w:t>
      </w:r>
    </w:p>
    <w:p w14:paraId="790CE923" w14:textId="36C90F8B" w:rsidR="006610DB" w:rsidRDefault="006610DB" w:rsidP="004B3EA3">
      <w:pPr>
        <w:pStyle w:val="Prrafodelista"/>
        <w:numPr>
          <w:ilvl w:val="0"/>
          <w:numId w:val="9"/>
        </w:numPr>
        <w:spacing w:after="0" w:line="240" w:lineRule="auto"/>
      </w:pPr>
      <w:r>
        <w:t xml:space="preserve">Todas la anteriores </w:t>
      </w:r>
    </w:p>
    <w:p w14:paraId="1D614C51" w14:textId="543A2E19" w:rsidR="004B3EA3" w:rsidRDefault="004B3EA3" w:rsidP="004B3EA3">
      <w:pPr>
        <w:spacing w:after="0" w:line="240" w:lineRule="auto"/>
      </w:pPr>
      <w:r>
        <w:t xml:space="preserve">10.- </w:t>
      </w:r>
      <w:r w:rsidR="00D605C7">
        <w:t xml:space="preserve">En la toma de la glicemia capilar, en que horario es correcto documentar la actividad </w:t>
      </w:r>
    </w:p>
    <w:p w14:paraId="1CE0A3FB" w14:textId="7ACE0066" w:rsidR="003E6C24" w:rsidRDefault="00D605C7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Cuando realmente se termina el turno </w:t>
      </w:r>
    </w:p>
    <w:p w14:paraId="4FD2DA82" w14:textId="2CFBE965" w:rsidR="00D605C7" w:rsidRDefault="00D605C7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Cuando está indicada, aun que se realice en otro horario</w:t>
      </w:r>
    </w:p>
    <w:p w14:paraId="57358A87" w14:textId="2B1C1EFA" w:rsidR="00D605C7" w:rsidRDefault="00D605C7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Cuando lo indique la supervisora</w:t>
      </w:r>
    </w:p>
    <w:p w14:paraId="70DD27F9" w14:textId="2B5B8F74" w:rsidR="00D605C7" w:rsidRDefault="00D605C7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Cuando realmente se hace </w:t>
      </w:r>
    </w:p>
    <w:p w14:paraId="614B4ACF" w14:textId="77777777" w:rsidR="004B3EA3" w:rsidRDefault="004B3EA3" w:rsidP="004B3EA3">
      <w:pPr>
        <w:spacing w:after="0" w:line="240" w:lineRule="auto"/>
      </w:pPr>
    </w:p>
    <w:sectPr w:rsidR="004B3EA3" w:rsidSect="00FA1444">
      <w:headerReference w:type="default" r:id="rId7"/>
      <w:footerReference w:type="default" r:id="rId8"/>
      <w:pgSz w:w="12240" w:h="20160" w:code="5"/>
      <w:pgMar w:top="1417" w:right="1701" w:bottom="1417" w:left="162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261B" w14:textId="77777777" w:rsidR="007B5993" w:rsidRDefault="007B5993" w:rsidP="00407AB3">
      <w:pPr>
        <w:spacing w:after="0" w:line="240" w:lineRule="auto"/>
      </w:pPr>
      <w:r>
        <w:separator/>
      </w:r>
    </w:p>
  </w:endnote>
  <w:endnote w:type="continuationSeparator" w:id="0">
    <w:p w14:paraId="6F7F46FF" w14:textId="77777777" w:rsidR="007B5993" w:rsidRDefault="007B5993" w:rsidP="004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5F34" w14:textId="77777777" w:rsidR="008E61F0" w:rsidRPr="00407AB3" w:rsidRDefault="008E61F0" w:rsidP="00407AB3">
    <w:pPr>
      <w:spacing w:after="0" w:line="240" w:lineRule="auto"/>
      <w:jc w:val="right"/>
      <w:rPr>
        <w:rFonts w:ascii="Lucida Calligraphy" w:hAnsi="Lucida Calligraphy"/>
        <w:sz w:val="16"/>
        <w:szCs w:val="16"/>
      </w:rPr>
    </w:pPr>
    <w:r>
      <w:tab/>
    </w:r>
    <w:r w:rsidRPr="00407AB3">
      <w:rPr>
        <w:rFonts w:ascii="Lucida Calligraphy" w:hAnsi="Lucida Calligraphy"/>
        <w:sz w:val="16"/>
        <w:szCs w:val="16"/>
      </w:rPr>
      <w:t xml:space="preserve">La enfermería es mi vocación </w:t>
    </w:r>
  </w:p>
  <w:p w14:paraId="2E394F71" w14:textId="77777777" w:rsidR="008E61F0" w:rsidRPr="00407AB3" w:rsidRDefault="008E61F0" w:rsidP="00407AB3">
    <w:pPr>
      <w:spacing w:after="0" w:line="240" w:lineRule="auto"/>
      <w:jc w:val="right"/>
      <w:rPr>
        <w:rFonts w:ascii="Lucida Calligraphy" w:hAnsi="Lucida Calligraphy"/>
        <w:sz w:val="16"/>
        <w:szCs w:val="16"/>
      </w:rPr>
    </w:pPr>
    <w:r w:rsidRPr="00407AB3">
      <w:rPr>
        <w:rFonts w:ascii="Lucida Calligraphy" w:hAnsi="Lucida Calligraphy"/>
        <w:sz w:val="16"/>
        <w:szCs w:val="16"/>
      </w:rPr>
      <w:t xml:space="preserve">la docencia mi pasión </w:t>
    </w:r>
  </w:p>
  <w:p w14:paraId="67A97E23" w14:textId="77777777" w:rsidR="008E61F0" w:rsidRPr="00407AB3" w:rsidRDefault="008E61F0" w:rsidP="00407AB3">
    <w:pPr>
      <w:spacing w:after="0" w:line="240" w:lineRule="auto"/>
      <w:jc w:val="right"/>
      <w:rPr>
        <w:rFonts w:ascii="Edwardian Script ITC" w:hAnsi="Edwardian Script ITC"/>
        <w:sz w:val="32"/>
        <w:szCs w:val="16"/>
      </w:rPr>
    </w:pPr>
    <w:r w:rsidRPr="00407AB3">
      <w:rPr>
        <w:rFonts w:ascii="Edwardian Script ITC" w:hAnsi="Edwardian Script ITC"/>
        <w:sz w:val="32"/>
        <w:szCs w:val="16"/>
      </w:rPr>
      <w:t>Mtra. Verónica Domínguez Orozco</w:t>
    </w:r>
  </w:p>
  <w:p w14:paraId="6C58E79E" w14:textId="77777777" w:rsidR="008E61F0" w:rsidRPr="00407AB3" w:rsidRDefault="008E61F0" w:rsidP="00407AB3">
    <w:pPr>
      <w:pStyle w:val="Piedepgina"/>
      <w:rPr>
        <w:sz w:val="16"/>
        <w:szCs w:val="16"/>
      </w:rPr>
    </w:pPr>
  </w:p>
  <w:p w14:paraId="317EEF59" w14:textId="29BA8F9C" w:rsidR="008E61F0" w:rsidRDefault="008E61F0" w:rsidP="00407AB3">
    <w:pPr>
      <w:pStyle w:val="Piedepgina"/>
      <w:tabs>
        <w:tab w:val="clear" w:pos="4419"/>
        <w:tab w:val="clear" w:pos="8838"/>
        <w:tab w:val="lef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D3C49" w14:textId="77777777" w:rsidR="007B5993" w:rsidRDefault="007B5993" w:rsidP="00407AB3">
      <w:pPr>
        <w:spacing w:after="0" w:line="240" w:lineRule="auto"/>
      </w:pPr>
      <w:r>
        <w:separator/>
      </w:r>
    </w:p>
  </w:footnote>
  <w:footnote w:type="continuationSeparator" w:id="0">
    <w:p w14:paraId="291D46AD" w14:textId="77777777" w:rsidR="007B5993" w:rsidRDefault="007B5993" w:rsidP="0040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557F" w14:textId="77777777" w:rsidR="008E61F0" w:rsidRDefault="008E61F0" w:rsidP="00407AB3">
    <w:pPr>
      <w:pStyle w:val="Encabezado"/>
      <w:jc w:val="right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 xml:space="preserve">Curso – Taller </w:t>
    </w:r>
  </w:p>
  <w:p w14:paraId="1AA3B245" w14:textId="13863184" w:rsidR="008E61F0" w:rsidRDefault="008E61F0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>“Estrategias a considerar, para mejorar los registros clínicos de enfermería”</w:t>
    </w:r>
  </w:p>
  <w:p w14:paraId="1E26412A" w14:textId="08299089" w:rsidR="008E61F0" w:rsidRDefault="008E61F0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 xml:space="preserve">Actividad de aprendizaje </w:t>
    </w:r>
  </w:p>
  <w:p w14:paraId="3D9A91D7" w14:textId="11DB020F" w:rsidR="008E61F0" w:rsidRDefault="00542F49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>Módulo</w:t>
    </w:r>
    <w:r w:rsidR="00FA1444">
      <w:rPr>
        <w:rFonts w:ascii="Vijaya" w:hAnsi="Vijaya" w:cs="Vijaya"/>
        <w:sz w:val="28"/>
      </w:rPr>
      <w:t xml:space="preserve"> I</w:t>
    </w:r>
    <w:r>
      <w:rPr>
        <w:rFonts w:ascii="Vijaya" w:hAnsi="Vijaya" w:cs="Vijaya"/>
        <w:sz w:val="28"/>
      </w:rPr>
      <w:t>V</w:t>
    </w:r>
  </w:p>
  <w:p w14:paraId="2FA04309" w14:textId="77777777" w:rsidR="008E61F0" w:rsidRDefault="008E61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349"/>
    <w:multiLevelType w:val="hybridMultilevel"/>
    <w:tmpl w:val="14485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43D"/>
    <w:multiLevelType w:val="hybridMultilevel"/>
    <w:tmpl w:val="065E9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7916"/>
    <w:multiLevelType w:val="hybridMultilevel"/>
    <w:tmpl w:val="19CC0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479"/>
    <w:multiLevelType w:val="hybridMultilevel"/>
    <w:tmpl w:val="AA588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2BAB"/>
    <w:multiLevelType w:val="hybridMultilevel"/>
    <w:tmpl w:val="065E9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3C3C"/>
    <w:multiLevelType w:val="hybridMultilevel"/>
    <w:tmpl w:val="335846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74D4"/>
    <w:multiLevelType w:val="hybridMultilevel"/>
    <w:tmpl w:val="92F898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270B"/>
    <w:multiLevelType w:val="hybridMultilevel"/>
    <w:tmpl w:val="14485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3DCD"/>
    <w:multiLevelType w:val="hybridMultilevel"/>
    <w:tmpl w:val="65ACF2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F7F7D"/>
    <w:multiLevelType w:val="hybridMultilevel"/>
    <w:tmpl w:val="4CEA0E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E458B"/>
    <w:multiLevelType w:val="hybridMultilevel"/>
    <w:tmpl w:val="3CAC09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73BA6"/>
    <w:multiLevelType w:val="hybridMultilevel"/>
    <w:tmpl w:val="16065C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1"/>
    <w:rsid w:val="000B1AC4"/>
    <w:rsid w:val="00117808"/>
    <w:rsid w:val="00146297"/>
    <w:rsid w:val="001555D4"/>
    <w:rsid w:val="001A4522"/>
    <w:rsid w:val="001F2E59"/>
    <w:rsid w:val="00210C07"/>
    <w:rsid w:val="002401A1"/>
    <w:rsid w:val="003E6C24"/>
    <w:rsid w:val="00407AB3"/>
    <w:rsid w:val="00425325"/>
    <w:rsid w:val="004B3EA3"/>
    <w:rsid w:val="00542F49"/>
    <w:rsid w:val="005F0F9F"/>
    <w:rsid w:val="006610DB"/>
    <w:rsid w:val="007B5993"/>
    <w:rsid w:val="008E61F0"/>
    <w:rsid w:val="0093097A"/>
    <w:rsid w:val="00964E3A"/>
    <w:rsid w:val="00A2320E"/>
    <w:rsid w:val="00A424D5"/>
    <w:rsid w:val="00B5327B"/>
    <w:rsid w:val="00BF5EEA"/>
    <w:rsid w:val="00C1247A"/>
    <w:rsid w:val="00D605C7"/>
    <w:rsid w:val="00D64E64"/>
    <w:rsid w:val="00D92B21"/>
    <w:rsid w:val="00D97193"/>
    <w:rsid w:val="00EC5B6C"/>
    <w:rsid w:val="00FA1444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11095"/>
  <w15:chartTrackingRefBased/>
  <w15:docId w15:val="{DEA77CAA-88AF-4EDA-936C-FCFBB35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B3"/>
  </w:style>
  <w:style w:type="paragraph" w:styleId="Piedepgina">
    <w:name w:val="footer"/>
    <w:basedOn w:val="Normal"/>
    <w:link w:val="PiedepginaCar"/>
    <w:uiPriority w:val="99"/>
    <w:unhideWhenUsed/>
    <w:rsid w:val="0040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B3"/>
  </w:style>
  <w:style w:type="numbering" w:customStyle="1" w:styleId="Sinlista1">
    <w:name w:val="Sin lista1"/>
    <w:next w:val="Sinlista"/>
    <w:uiPriority w:val="99"/>
    <w:semiHidden/>
    <w:unhideWhenUsed/>
    <w:rsid w:val="00EC5B6C"/>
  </w:style>
  <w:style w:type="table" w:customStyle="1" w:styleId="Tablaconcuadrcula1">
    <w:name w:val="Tabla con cuadrícula1"/>
    <w:basedOn w:val="Tablanormal"/>
    <w:next w:val="Tablaconcuadrcula"/>
    <w:uiPriority w:val="39"/>
    <w:rsid w:val="00EC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VIRI</cp:lastModifiedBy>
  <cp:revision>2</cp:revision>
  <cp:lastPrinted>2021-01-14T02:03:00Z</cp:lastPrinted>
  <dcterms:created xsi:type="dcterms:W3CDTF">2021-03-02T18:46:00Z</dcterms:created>
  <dcterms:modified xsi:type="dcterms:W3CDTF">2021-03-02T18:46:00Z</dcterms:modified>
</cp:coreProperties>
</file>